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C0899" w14:textId="77777777" w:rsidR="000C6A65" w:rsidRDefault="00A03E4A" w:rsidP="00027FC5">
      <w:pPr>
        <w:spacing w:line="276" w:lineRule="auto"/>
        <w:outlineLvl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              </w:t>
      </w:r>
      <w:r w:rsidR="00E278D7">
        <w:rPr>
          <w:rFonts w:ascii="Calibri" w:hAnsi="Calibri" w:cs="Calibri"/>
          <w:b/>
        </w:rPr>
        <w:t xml:space="preserve">                      </w:t>
      </w:r>
      <w:r w:rsidR="00027FC5">
        <w:rPr>
          <w:rFonts w:ascii="Calibri" w:hAnsi="Calibri" w:cs="Calibri"/>
          <w:b/>
        </w:rPr>
        <w:tab/>
      </w:r>
      <w:r w:rsidR="00E278D7">
        <w:rPr>
          <w:rFonts w:ascii="Calibri" w:hAnsi="Calibri" w:cs="Calibri"/>
          <w:b/>
        </w:rPr>
        <w:t>Załącznik Nr 1</w:t>
      </w:r>
    </w:p>
    <w:p w14:paraId="5F1290A0" w14:textId="53577FB7" w:rsidR="000C6A65" w:rsidRDefault="0041470C" w:rsidP="00027FC5">
      <w:pPr>
        <w:pStyle w:val="Tekstpodstawowy"/>
        <w:spacing w:line="276" w:lineRule="auto"/>
        <w:ind w:left="3540"/>
        <w:rPr>
          <w:rFonts w:ascii="Calibri" w:hAnsi="Calibri" w:cs="Calibri"/>
          <w:b/>
          <w:lang w:val="pl-PL"/>
        </w:rPr>
      </w:pPr>
      <w:r>
        <w:rPr>
          <w:rFonts w:ascii="Calibri" w:hAnsi="Calibri" w:cs="Calibri"/>
          <w:b/>
          <w:lang w:val="pl-PL" w:eastAsia="pl-PL"/>
        </w:rPr>
        <w:t>do Uchwały Nr</w:t>
      </w:r>
      <w:r w:rsidR="00272E41">
        <w:rPr>
          <w:rFonts w:ascii="Calibri" w:hAnsi="Calibri" w:cs="Calibri"/>
          <w:b/>
          <w:lang w:val="pl-PL" w:eastAsia="pl-PL"/>
        </w:rPr>
        <w:t xml:space="preserve">  </w:t>
      </w:r>
      <w:r w:rsidR="0090774A">
        <w:rPr>
          <w:rFonts w:ascii="Calibri" w:hAnsi="Calibri" w:cs="Calibri"/>
          <w:b/>
          <w:lang w:val="pl-PL" w:eastAsia="pl-PL"/>
        </w:rPr>
        <w:t>10</w:t>
      </w:r>
      <w:r w:rsidR="00E278D7">
        <w:rPr>
          <w:rFonts w:ascii="Calibri" w:hAnsi="Calibri" w:cs="Calibri"/>
          <w:b/>
          <w:lang w:val="pl-PL" w:eastAsia="pl-PL"/>
        </w:rPr>
        <w:t>/202</w:t>
      </w:r>
      <w:r w:rsidR="00272E41">
        <w:rPr>
          <w:rFonts w:ascii="Calibri" w:hAnsi="Calibri" w:cs="Calibri"/>
          <w:b/>
          <w:lang w:val="pl-PL" w:eastAsia="pl-PL"/>
        </w:rPr>
        <w:t>4</w:t>
      </w:r>
      <w:r w:rsidR="00E278D7">
        <w:rPr>
          <w:rFonts w:ascii="Calibri" w:hAnsi="Calibri" w:cs="Calibri"/>
          <w:b/>
          <w:lang w:val="pl-PL" w:eastAsia="pl-PL"/>
        </w:rPr>
        <w:t xml:space="preserve"> Zarządu Powiatu w Bielsku-Białej</w:t>
      </w:r>
      <w:r>
        <w:rPr>
          <w:rFonts w:ascii="Calibri" w:hAnsi="Calibri" w:cs="Calibri"/>
          <w:b/>
          <w:lang w:val="pl-PL" w:eastAsia="pl-PL"/>
        </w:rPr>
        <w:t xml:space="preserve"> </w:t>
      </w:r>
      <w:r w:rsidR="00272E41">
        <w:rPr>
          <w:rFonts w:ascii="Calibri" w:hAnsi="Calibri" w:cs="Calibri"/>
          <w:b/>
          <w:lang w:val="pl-PL" w:eastAsia="pl-PL"/>
        </w:rPr>
        <w:br/>
      </w:r>
      <w:r>
        <w:rPr>
          <w:rFonts w:ascii="Calibri" w:hAnsi="Calibri" w:cs="Calibri"/>
          <w:b/>
          <w:lang w:val="pl-PL" w:eastAsia="pl-PL"/>
        </w:rPr>
        <w:t>z dnia</w:t>
      </w:r>
      <w:r w:rsidR="0090774A">
        <w:rPr>
          <w:rFonts w:ascii="Calibri" w:hAnsi="Calibri" w:cs="Calibri"/>
          <w:b/>
          <w:lang w:val="pl-PL" w:eastAsia="pl-PL"/>
        </w:rPr>
        <w:t xml:space="preserve"> 8 </w:t>
      </w:r>
      <w:r w:rsidR="008E59F8">
        <w:rPr>
          <w:rFonts w:ascii="Calibri" w:hAnsi="Calibri" w:cs="Calibri"/>
          <w:b/>
          <w:lang w:val="pl-PL" w:eastAsia="pl-PL"/>
        </w:rPr>
        <w:t>stycznia 202</w:t>
      </w:r>
      <w:r w:rsidR="00272E41">
        <w:rPr>
          <w:rFonts w:ascii="Calibri" w:hAnsi="Calibri" w:cs="Calibri"/>
          <w:b/>
          <w:lang w:val="pl-PL" w:eastAsia="pl-PL"/>
        </w:rPr>
        <w:t>4</w:t>
      </w:r>
      <w:r w:rsidR="008E59F8">
        <w:rPr>
          <w:rFonts w:ascii="Calibri" w:hAnsi="Calibri" w:cs="Calibri"/>
          <w:b/>
          <w:lang w:val="pl-PL" w:eastAsia="pl-PL"/>
        </w:rPr>
        <w:t xml:space="preserve"> r. </w:t>
      </w:r>
      <w:r w:rsidR="00E278D7">
        <w:rPr>
          <w:rFonts w:ascii="Calibri" w:hAnsi="Calibri" w:cs="Calibri"/>
          <w:b/>
          <w:lang w:val="pl-PL" w:eastAsia="pl-PL"/>
        </w:rPr>
        <w:t xml:space="preserve"> w sprawie powołania Komisji  Konkursowych do opiniowania ofert złożonych w otwartych konkursach na realizację zadań publicznych powiatu bielskiego w roku 202</w:t>
      </w:r>
      <w:r w:rsidR="00272E41">
        <w:rPr>
          <w:rFonts w:ascii="Calibri" w:hAnsi="Calibri" w:cs="Calibri"/>
          <w:b/>
          <w:lang w:val="pl-PL" w:eastAsia="pl-PL"/>
        </w:rPr>
        <w:t>4</w:t>
      </w:r>
      <w:r w:rsidR="00E278D7">
        <w:rPr>
          <w:rFonts w:ascii="Calibri" w:hAnsi="Calibri" w:cs="Calibri"/>
          <w:b/>
          <w:lang w:val="pl-PL" w:eastAsia="pl-PL"/>
        </w:rPr>
        <w:t xml:space="preserve"> w zakresie: kultury, sztuki, ochrony dóbr kultury i dziedzictwa narodowego; wspierania i upowszechniania kultury fizycznej oraz turystyki i krajoznawstwa</w:t>
      </w:r>
    </w:p>
    <w:p w14:paraId="6643290F" w14:textId="77777777" w:rsidR="000C6A65" w:rsidRDefault="000C6A65" w:rsidP="00027FC5">
      <w:pPr>
        <w:pStyle w:val="Tekstpodstawowy"/>
        <w:spacing w:line="276" w:lineRule="auto"/>
        <w:jc w:val="center"/>
        <w:rPr>
          <w:rFonts w:ascii="Calibri" w:hAnsi="Calibri" w:cs="Calibri"/>
          <w:b/>
        </w:rPr>
      </w:pPr>
    </w:p>
    <w:p w14:paraId="398B039C" w14:textId="77777777" w:rsidR="00272E41" w:rsidRPr="00272E41" w:rsidRDefault="00272E41" w:rsidP="00272E41">
      <w:pPr>
        <w:spacing w:after="120"/>
        <w:rPr>
          <w:rFonts w:ascii="Calibri" w:hAnsi="Calibri" w:cs="Calibri"/>
          <w:b/>
          <w:bCs/>
          <w:lang w:eastAsia="x-none"/>
        </w:rPr>
      </w:pPr>
      <w:r w:rsidRPr="00272E41">
        <w:rPr>
          <w:rFonts w:ascii="Calibri" w:hAnsi="Calibri" w:cs="Calibri"/>
          <w:b/>
          <w:lang w:val="x-none" w:eastAsia="x-none"/>
        </w:rPr>
        <w:t xml:space="preserve">Regulamin </w:t>
      </w:r>
      <w:r w:rsidRPr="00272E41">
        <w:rPr>
          <w:rFonts w:ascii="Calibri" w:hAnsi="Calibri" w:cs="Calibri"/>
          <w:b/>
          <w:lang w:eastAsia="x-none"/>
        </w:rPr>
        <w:t xml:space="preserve">pracy </w:t>
      </w:r>
      <w:r w:rsidRPr="00272E41">
        <w:rPr>
          <w:rFonts w:ascii="Calibri" w:hAnsi="Calibri" w:cs="Calibri"/>
          <w:b/>
          <w:lang w:val="x-none" w:eastAsia="x-none"/>
        </w:rPr>
        <w:t>Komisji Konkursowych</w:t>
      </w:r>
      <w:r w:rsidRPr="00272E41">
        <w:rPr>
          <w:rFonts w:ascii="Calibri" w:hAnsi="Calibri" w:cs="Calibri"/>
          <w:b/>
          <w:lang w:eastAsia="x-none"/>
        </w:rPr>
        <w:t xml:space="preserve"> do opiniowania ofert złożonych w otwartych konkursach na realizację zadań publicznych powiatu bielskiego na rok 2024</w:t>
      </w:r>
      <w:r w:rsidRPr="00272E41">
        <w:rPr>
          <w:rFonts w:ascii="Calibri" w:hAnsi="Calibri" w:cs="Calibri"/>
          <w:b/>
          <w:lang w:eastAsia="x-none"/>
        </w:rPr>
        <w:br/>
      </w:r>
      <w:r w:rsidRPr="00272E41">
        <w:rPr>
          <w:rFonts w:ascii="Calibri" w:hAnsi="Calibri" w:cs="Calibri"/>
          <w:b/>
          <w:bCs/>
          <w:lang w:val="x-none" w:eastAsia="x-none"/>
        </w:rPr>
        <w:t xml:space="preserve">w </w:t>
      </w:r>
      <w:r w:rsidRPr="00272E41">
        <w:rPr>
          <w:rFonts w:ascii="Calibri" w:hAnsi="Calibri" w:cs="Calibri"/>
          <w:b/>
          <w:bCs/>
          <w:lang w:eastAsia="x-none"/>
        </w:rPr>
        <w:t>zakresie: kultury, sztuki, ochrony dóbr kultury i dziedzictwa narodowego; turystyki</w:t>
      </w:r>
      <w:r w:rsidRPr="00272E41">
        <w:rPr>
          <w:rFonts w:ascii="Calibri" w:hAnsi="Calibri" w:cs="Calibri"/>
          <w:b/>
          <w:bCs/>
          <w:lang w:eastAsia="x-none"/>
        </w:rPr>
        <w:br/>
        <w:t xml:space="preserve"> i krajoznawstwa</w:t>
      </w:r>
      <w:r w:rsidRPr="00272E41">
        <w:rPr>
          <w:rFonts w:ascii="Calibri" w:hAnsi="Calibri" w:cs="Calibri"/>
          <w:lang w:val="x-none" w:eastAsia="x-none"/>
        </w:rPr>
        <w:t xml:space="preserve"> </w:t>
      </w:r>
      <w:r w:rsidRPr="00272E41">
        <w:rPr>
          <w:rFonts w:ascii="Calibri" w:hAnsi="Calibri" w:cs="Calibri"/>
          <w:b/>
          <w:bCs/>
          <w:lang w:eastAsia="x-none"/>
        </w:rPr>
        <w:t>oraz wspierania i upowszechniania kultury fizycznej.</w:t>
      </w:r>
    </w:p>
    <w:p w14:paraId="25164560" w14:textId="77777777" w:rsidR="00272E41" w:rsidRPr="00272E41" w:rsidRDefault="00272E41" w:rsidP="00272E41">
      <w:pPr>
        <w:spacing w:after="120"/>
        <w:rPr>
          <w:rFonts w:ascii="Calibri" w:hAnsi="Calibri" w:cs="Calibri"/>
          <w:b/>
          <w:bCs/>
          <w:lang w:eastAsia="x-none"/>
        </w:rPr>
      </w:pPr>
    </w:p>
    <w:p w14:paraId="62703536" w14:textId="77777777" w:rsidR="00272E41" w:rsidRPr="00272E41" w:rsidRDefault="00272E41" w:rsidP="00272E41">
      <w:pPr>
        <w:jc w:val="center"/>
        <w:rPr>
          <w:rFonts w:ascii="Calibri" w:hAnsi="Calibri" w:cs="Calibri"/>
        </w:rPr>
      </w:pPr>
      <w:r w:rsidRPr="00272E41">
        <w:rPr>
          <w:rFonts w:ascii="Calibri" w:hAnsi="Calibri" w:cs="Calibri"/>
        </w:rPr>
        <w:t>§ 1</w:t>
      </w:r>
    </w:p>
    <w:p w14:paraId="05B64172" w14:textId="77777777" w:rsidR="00272E41" w:rsidRPr="00272E41" w:rsidRDefault="00272E41" w:rsidP="00272E41">
      <w:pPr>
        <w:numPr>
          <w:ilvl w:val="0"/>
          <w:numId w:val="1"/>
        </w:numPr>
        <w:rPr>
          <w:rFonts w:ascii="Calibri" w:hAnsi="Calibri" w:cs="Calibri"/>
        </w:rPr>
      </w:pPr>
      <w:r w:rsidRPr="00272E41">
        <w:rPr>
          <w:rFonts w:ascii="Calibri" w:hAnsi="Calibri" w:cs="Calibri"/>
        </w:rPr>
        <w:t>Komisja Konkursowa, zwana dalej „Komisją”, wykonuje swoje zadania na posiedzeniach zamkniętych, bez udziału oferentów.</w:t>
      </w:r>
    </w:p>
    <w:p w14:paraId="3BF96A50" w14:textId="77777777" w:rsidR="00272E41" w:rsidRPr="00272E41" w:rsidRDefault="00272E41" w:rsidP="00272E41">
      <w:pPr>
        <w:numPr>
          <w:ilvl w:val="0"/>
          <w:numId w:val="1"/>
        </w:numPr>
        <w:rPr>
          <w:rFonts w:ascii="Calibri" w:hAnsi="Calibri" w:cs="Calibri"/>
        </w:rPr>
      </w:pPr>
      <w:r w:rsidRPr="00272E41">
        <w:rPr>
          <w:rFonts w:ascii="Calibri" w:hAnsi="Calibri" w:cs="Calibri"/>
        </w:rPr>
        <w:t xml:space="preserve">Pracami Komisji kieruje przedstawiciel Zarządu Powiatu pełniący funkcję Przewodniczącego, a w przypadku jego nieobecności wskazany przez niego pisemnie członek komisji. </w:t>
      </w:r>
    </w:p>
    <w:p w14:paraId="6A7045DE" w14:textId="77777777" w:rsidR="00272E41" w:rsidRPr="00272E41" w:rsidRDefault="00272E41" w:rsidP="00272E41">
      <w:pPr>
        <w:numPr>
          <w:ilvl w:val="0"/>
          <w:numId w:val="1"/>
        </w:numPr>
        <w:rPr>
          <w:rFonts w:ascii="Calibri" w:hAnsi="Calibri" w:cs="Calibri"/>
        </w:rPr>
      </w:pPr>
      <w:r w:rsidRPr="00272E41">
        <w:rPr>
          <w:rFonts w:ascii="Calibri" w:hAnsi="Calibri" w:cs="Calibri"/>
        </w:rPr>
        <w:t>Komisja podejmuje decyzje w składzie minimum 3 osób.</w:t>
      </w:r>
    </w:p>
    <w:p w14:paraId="70354870" w14:textId="77777777" w:rsidR="00272E41" w:rsidRPr="00272E41" w:rsidRDefault="00272E41" w:rsidP="00272E41">
      <w:pPr>
        <w:numPr>
          <w:ilvl w:val="0"/>
          <w:numId w:val="1"/>
        </w:numPr>
        <w:rPr>
          <w:rFonts w:ascii="Calibri" w:hAnsi="Calibri" w:cs="Calibri"/>
        </w:rPr>
      </w:pPr>
      <w:r w:rsidRPr="00272E41">
        <w:rPr>
          <w:rFonts w:ascii="Calibri" w:hAnsi="Calibri" w:cs="Calibri"/>
        </w:rPr>
        <w:t>W sprawach proceduralnych Komisja podejmuje decyzje w głosowaniu jawnym zwykłą większością głosów.</w:t>
      </w:r>
    </w:p>
    <w:p w14:paraId="4728D504" w14:textId="77777777" w:rsidR="00272E41" w:rsidRPr="00272E41" w:rsidRDefault="00272E41" w:rsidP="00272E41">
      <w:pPr>
        <w:numPr>
          <w:ilvl w:val="0"/>
          <w:numId w:val="1"/>
        </w:numPr>
        <w:rPr>
          <w:rFonts w:ascii="Calibri" w:hAnsi="Calibri" w:cs="Calibri"/>
        </w:rPr>
      </w:pPr>
      <w:r w:rsidRPr="00272E41">
        <w:rPr>
          <w:rFonts w:ascii="Calibri" w:hAnsi="Calibri" w:cs="Calibri"/>
        </w:rPr>
        <w:t xml:space="preserve">Komisja po otrzymaniu ofert złożonych w otwartym konkursie, dokonuje sprawdzenia czy dana oferta jest kompletna, prawidłowo wypełniona i czy nie podlega odrzuceniu – zgodnie </w:t>
      </w:r>
      <w:r w:rsidRPr="00272E41">
        <w:rPr>
          <w:rFonts w:ascii="Calibri" w:hAnsi="Calibri" w:cs="Calibri"/>
        </w:rPr>
        <w:br/>
        <w:t>z zasadami określonymi w ogłoszeniu otwartego konkursu ofert.</w:t>
      </w:r>
    </w:p>
    <w:p w14:paraId="0480DCB0" w14:textId="77777777" w:rsidR="00272E41" w:rsidRPr="00272E41" w:rsidRDefault="00272E41" w:rsidP="00272E41">
      <w:pPr>
        <w:numPr>
          <w:ilvl w:val="0"/>
          <w:numId w:val="1"/>
        </w:numPr>
        <w:rPr>
          <w:rFonts w:ascii="Calibri" w:hAnsi="Calibri" w:cs="Calibri"/>
        </w:rPr>
      </w:pPr>
      <w:r w:rsidRPr="00272E41">
        <w:rPr>
          <w:rFonts w:ascii="Calibri" w:hAnsi="Calibri" w:cs="Calibri"/>
        </w:rPr>
        <w:t>Dalszemu procedowaniu podlegają tylko oferty spełniające wymogi określone w ogłoszeniu.</w:t>
      </w:r>
    </w:p>
    <w:p w14:paraId="5E9F046F" w14:textId="77777777" w:rsidR="00272E41" w:rsidRPr="00272E41" w:rsidRDefault="00272E41" w:rsidP="00272E41">
      <w:pPr>
        <w:rPr>
          <w:rFonts w:ascii="Calibri" w:hAnsi="Calibri" w:cs="Calibri"/>
        </w:rPr>
      </w:pPr>
    </w:p>
    <w:p w14:paraId="1579EE85" w14:textId="77777777" w:rsidR="00272E41" w:rsidRPr="00272E41" w:rsidRDefault="00272E41" w:rsidP="00272E41">
      <w:pPr>
        <w:jc w:val="center"/>
        <w:rPr>
          <w:rFonts w:ascii="Calibri" w:hAnsi="Calibri" w:cs="Calibri"/>
        </w:rPr>
      </w:pPr>
      <w:r w:rsidRPr="00272E41">
        <w:rPr>
          <w:rFonts w:ascii="Calibri" w:hAnsi="Calibri" w:cs="Calibri"/>
        </w:rPr>
        <w:t>§2</w:t>
      </w:r>
    </w:p>
    <w:p w14:paraId="01C00FC7" w14:textId="77777777" w:rsidR="00272E41" w:rsidRPr="00272E41" w:rsidRDefault="00272E41" w:rsidP="00272E41">
      <w:pPr>
        <w:numPr>
          <w:ilvl w:val="0"/>
          <w:numId w:val="5"/>
        </w:numPr>
        <w:rPr>
          <w:rFonts w:ascii="Calibri" w:hAnsi="Calibri" w:cs="Calibri"/>
        </w:rPr>
      </w:pPr>
      <w:r w:rsidRPr="00272E41">
        <w:rPr>
          <w:rFonts w:ascii="Calibri" w:hAnsi="Calibri" w:cs="Calibri"/>
        </w:rPr>
        <w:t>Do zadań Komisji należy:</w:t>
      </w:r>
    </w:p>
    <w:p w14:paraId="402A0642" w14:textId="77777777" w:rsidR="00272E41" w:rsidRPr="00272E41" w:rsidRDefault="00272E41" w:rsidP="00272E41">
      <w:pPr>
        <w:ind w:left="720"/>
        <w:rPr>
          <w:rFonts w:ascii="Calibri" w:hAnsi="Calibri" w:cs="Calibri"/>
        </w:rPr>
      </w:pPr>
      <w:r w:rsidRPr="00272E41">
        <w:rPr>
          <w:rFonts w:ascii="Calibri" w:hAnsi="Calibri" w:cs="Calibri"/>
        </w:rPr>
        <w:t>a) ocena ofert zgodnie z kryteriami przyjętymi dla poszczególnych konkursów,</w:t>
      </w:r>
    </w:p>
    <w:p w14:paraId="273ED7F7" w14:textId="77777777" w:rsidR="00272E41" w:rsidRPr="00272E41" w:rsidRDefault="00272E41" w:rsidP="00272E41">
      <w:pPr>
        <w:ind w:left="720"/>
        <w:rPr>
          <w:rFonts w:ascii="Calibri" w:hAnsi="Calibri" w:cs="Calibri"/>
        </w:rPr>
      </w:pPr>
      <w:r w:rsidRPr="00272E41">
        <w:rPr>
          <w:rFonts w:ascii="Calibri" w:hAnsi="Calibri" w:cs="Calibri"/>
        </w:rPr>
        <w:t>b) zaproponowanie podziału środków przeznaczonych na realizację zadania pomiędzy poszczególne oferty, biorąc pod uwagę wyniki ich oceny.</w:t>
      </w:r>
    </w:p>
    <w:p w14:paraId="30EFDBE0" w14:textId="77777777" w:rsidR="00272E41" w:rsidRPr="00272E41" w:rsidRDefault="00272E41" w:rsidP="00272E41">
      <w:pPr>
        <w:rPr>
          <w:rFonts w:ascii="Calibri" w:hAnsi="Calibri" w:cs="Calibri"/>
        </w:rPr>
      </w:pPr>
      <w:r w:rsidRPr="00272E41">
        <w:rPr>
          <w:rFonts w:ascii="Calibri" w:hAnsi="Calibri" w:cs="Calibri"/>
        </w:rPr>
        <w:t>2.  Komisja może zaproponować przyznanie dotacji w kwocie niższej od określonej w ofercie.</w:t>
      </w:r>
    </w:p>
    <w:p w14:paraId="7CD2DC3D" w14:textId="77777777" w:rsidR="00272E41" w:rsidRPr="00272E41" w:rsidRDefault="00272E41" w:rsidP="00272E41">
      <w:pPr>
        <w:rPr>
          <w:rFonts w:ascii="Calibri" w:hAnsi="Calibri" w:cs="Calibri"/>
        </w:rPr>
      </w:pPr>
    </w:p>
    <w:p w14:paraId="40581562" w14:textId="77777777" w:rsidR="00272E41" w:rsidRPr="00272E41" w:rsidRDefault="00272E41" w:rsidP="00272E41">
      <w:pPr>
        <w:jc w:val="center"/>
        <w:rPr>
          <w:rFonts w:ascii="Calibri" w:hAnsi="Calibri" w:cs="Calibri"/>
        </w:rPr>
      </w:pPr>
      <w:r w:rsidRPr="00272E41">
        <w:rPr>
          <w:rFonts w:ascii="Calibri" w:hAnsi="Calibri" w:cs="Calibri"/>
        </w:rPr>
        <w:t>§3</w:t>
      </w:r>
    </w:p>
    <w:p w14:paraId="0E3928F2" w14:textId="77777777" w:rsidR="00272E41" w:rsidRPr="00272E41" w:rsidRDefault="00272E41" w:rsidP="00272E41">
      <w:pPr>
        <w:numPr>
          <w:ilvl w:val="0"/>
          <w:numId w:val="7"/>
        </w:numPr>
        <w:rPr>
          <w:rFonts w:ascii="Calibri" w:hAnsi="Calibri" w:cs="Calibri"/>
        </w:rPr>
      </w:pPr>
      <w:r w:rsidRPr="00272E41">
        <w:rPr>
          <w:rFonts w:ascii="Calibri" w:hAnsi="Calibri" w:cs="Calibri"/>
        </w:rPr>
        <w:t xml:space="preserve">Do członków Komisji biorących udział w opiniowaniu ofert stosuje się przepisy ustawy z dnia 14 czerwca 1960 r. – Kodeks postępowania administracyjnego (Dz.U.2023.775 </w:t>
      </w:r>
      <w:proofErr w:type="spellStart"/>
      <w:r w:rsidRPr="00272E41">
        <w:rPr>
          <w:rFonts w:ascii="Calibri" w:hAnsi="Calibri" w:cs="Calibri"/>
        </w:rPr>
        <w:t>t.j</w:t>
      </w:r>
      <w:proofErr w:type="spellEnd"/>
      <w:r w:rsidRPr="00272E41">
        <w:rPr>
          <w:rFonts w:ascii="Calibri" w:hAnsi="Calibri" w:cs="Calibri"/>
        </w:rPr>
        <w:t xml:space="preserve">. z </w:t>
      </w:r>
      <w:proofErr w:type="spellStart"/>
      <w:r w:rsidRPr="00272E41">
        <w:rPr>
          <w:rFonts w:ascii="Calibri" w:hAnsi="Calibri" w:cs="Calibri"/>
        </w:rPr>
        <w:t>późn</w:t>
      </w:r>
      <w:proofErr w:type="spellEnd"/>
      <w:r w:rsidRPr="00272E41">
        <w:rPr>
          <w:rFonts w:ascii="Calibri" w:hAnsi="Calibri" w:cs="Calibri"/>
        </w:rPr>
        <w:t>. zm.) dotyczące wyłączenia pracownika.</w:t>
      </w:r>
    </w:p>
    <w:p w14:paraId="41E4854F" w14:textId="77777777" w:rsidR="00272E41" w:rsidRPr="00272E41" w:rsidRDefault="00272E41" w:rsidP="00272E41">
      <w:pPr>
        <w:numPr>
          <w:ilvl w:val="0"/>
          <w:numId w:val="7"/>
        </w:numPr>
        <w:rPr>
          <w:rFonts w:ascii="Calibri" w:hAnsi="Calibri" w:cs="Calibri"/>
        </w:rPr>
      </w:pPr>
      <w:r w:rsidRPr="00272E41">
        <w:rPr>
          <w:rFonts w:ascii="Calibri" w:hAnsi="Calibri" w:cs="Calibri"/>
        </w:rPr>
        <w:t>Przewodniczący komisji przed rozpoczęciem prac odbiera od każdego z członków oświadczenie o podleganiu lub niepodleganiu wyłączeniu z prac Komisji.</w:t>
      </w:r>
    </w:p>
    <w:p w14:paraId="76DB06C8" w14:textId="77777777" w:rsidR="00272E41" w:rsidRPr="00272E41" w:rsidRDefault="00272E41" w:rsidP="00272E41">
      <w:pPr>
        <w:numPr>
          <w:ilvl w:val="0"/>
          <w:numId w:val="7"/>
        </w:numPr>
        <w:tabs>
          <w:tab w:val="left" w:pos="284"/>
        </w:tabs>
        <w:outlineLvl w:val="0"/>
        <w:rPr>
          <w:rFonts w:ascii="Calibri" w:hAnsi="Calibri" w:cs="Calibri"/>
        </w:rPr>
      </w:pPr>
      <w:r w:rsidRPr="00272E41">
        <w:rPr>
          <w:rFonts w:ascii="Calibri" w:hAnsi="Calibri" w:cs="Calibri"/>
        </w:rPr>
        <w:t>W przypadku wystąpienia przesłanek dot. wyłączenia członka Komisji wyłączenia dokonuje Zarząd Powiatu.</w:t>
      </w:r>
    </w:p>
    <w:p w14:paraId="4BA013C0" w14:textId="77777777" w:rsidR="00272E41" w:rsidRPr="00272E41" w:rsidRDefault="00272E41" w:rsidP="00272E41">
      <w:pPr>
        <w:numPr>
          <w:ilvl w:val="0"/>
          <w:numId w:val="7"/>
        </w:numPr>
        <w:tabs>
          <w:tab w:val="left" w:pos="284"/>
        </w:tabs>
        <w:outlineLvl w:val="0"/>
        <w:rPr>
          <w:rFonts w:ascii="Calibri" w:hAnsi="Calibri" w:cs="Calibri"/>
        </w:rPr>
      </w:pPr>
      <w:r w:rsidRPr="00272E41">
        <w:rPr>
          <w:rFonts w:ascii="Calibri" w:hAnsi="Calibri" w:cs="Calibri"/>
        </w:rPr>
        <w:t xml:space="preserve"> W przypadku wyłączenia członka Komisji, będącego przedstawicielem organizacji pozarządowych– nowego członka wybiera się spośród listy kandydatów zgłoszonych </w:t>
      </w:r>
      <w:r w:rsidRPr="00272E41">
        <w:rPr>
          <w:rFonts w:ascii="Calibri" w:hAnsi="Calibri" w:cs="Calibri"/>
        </w:rPr>
        <w:lastRenderedPageBreak/>
        <w:t>podczas naboru na członków Komisji. W przypadku braku kandydatów zgłoszonych podczas naboru, nowego członka proponuje niezwłocznie Zarząd Powiatu.</w:t>
      </w:r>
    </w:p>
    <w:p w14:paraId="57229892" w14:textId="77777777" w:rsidR="00272E41" w:rsidRPr="00272E41" w:rsidRDefault="00272E41" w:rsidP="00272E41">
      <w:pPr>
        <w:numPr>
          <w:ilvl w:val="0"/>
          <w:numId w:val="7"/>
        </w:numPr>
        <w:tabs>
          <w:tab w:val="left" w:pos="284"/>
        </w:tabs>
        <w:outlineLvl w:val="0"/>
        <w:rPr>
          <w:rFonts w:ascii="Calibri" w:hAnsi="Calibri" w:cs="Calibri"/>
        </w:rPr>
      </w:pPr>
      <w:r w:rsidRPr="00272E41">
        <w:rPr>
          <w:rFonts w:ascii="Calibri" w:hAnsi="Calibri" w:cs="Calibri"/>
        </w:rPr>
        <w:t xml:space="preserve"> Nowych członków powołuje Zarząd Powiatu w drodze uchwały.</w:t>
      </w:r>
    </w:p>
    <w:p w14:paraId="6544017D" w14:textId="77777777" w:rsidR="00272E41" w:rsidRPr="00272E41" w:rsidRDefault="00272E41" w:rsidP="00272E41">
      <w:pPr>
        <w:rPr>
          <w:rFonts w:ascii="Calibri" w:hAnsi="Calibri" w:cs="Calibri"/>
        </w:rPr>
      </w:pPr>
    </w:p>
    <w:p w14:paraId="7CF9FA30" w14:textId="77777777" w:rsidR="00272E41" w:rsidRPr="00272E41" w:rsidRDefault="00272E41" w:rsidP="00272E41">
      <w:pPr>
        <w:jc w:val="center"/>
        <w:rPr>
          <w:rFonts w:ascii="Calibri" w:hAnsi="Calibri" w:cs="Calibri"/>
        </w:rPr>
      </w:pPr>
      <w:r w:rsidRPr="00272E41">
        <w:rPr>
          <w:rFonts w:ascii="Calibri" w:hAnsi="Calibri" w:cs="Calibri"/>
        </w:rPr>
        <w:t>§ 4</w:t>
      </w:r>
    </w:p>
    <w:p w14:paraId="1D000537" w14:textId="77777777" w:rsidR="00272E41" w:rsidRPr="00272E41" w:rsidRDefault="00272E41" w:rsidP="00272E41">
      <w:pPr>
        <w:numPr>
          <w:ilvl w:val="0"/>
          <w:numId w:val="13"/>
        </w:numPr>
        <w:rPr>
          <w:rFonts w:ascii="Calibri" w:hAnsi="Calibri" w:cs="Calibri"/>
        </w:rPr>
      </w:pPr>
      <w:r w:rsidRPr="00272E41">
        <w:rPr>
          <w:rFonts w:ascii="Calibri" w:hAnsi="Calibri" w:cs="Calibri"/>
        </w:rPr>
        <w:t>Członkowie Komisji przy ocenie poszczególnych ofert stosują następujące kryteria</w:t>
      </w:r>
      <w:r w:rsidRPr="00272E41">
        <w:rPr>
          <w:rFonts w:ascii="Calibri" w:hAnsi="Calibri" w:cs="Calibri"/>
        </w:rPr>
        <w:br/>
        <w:t xml:space="preserve"> i skalę ocen:</w:t>
      </w:r>
    </w:p>
    <w:p w14:paraId="24D4D989" w14:textId="77777777" w:rsidR="00272E41" w:rsidRPr="00272E41" w:rsidRDefault="00272E41" w:rsidP="00272E41">
      <w:pPr>
        <w:numPr>
          <w:ilvl w:val="0"/>
          <w:numId w:val="3"/>
        </w:numPr>
        <w:spacing w:line="276" w:lineRule="auto"/>
        <w:rPr>
          <w:rFonts w:ascii="Calibri" w:hAnsi="Calibri" w:cs="Calibri"/>
        </w:rPr>
      </w:pPr>
      <w:r w:rsidRPr="00272E41">
        <w:rPr>
          <w:rFonts w:ascii="Calibri" w:hAnsi="Calibri" w:cs="Calibri"/>
        </w:rPr>
        <w:t>możliwość realizacji zadania (punkty 0-10) - w tym celowość realizacji zadania, adekwatność działań do założonych celów, możliwość wykonania zadania w przewidywanym czasie, znaczenie zadania dla realizacji celów i zadań powiatu bielskiego i jego ponadlokalny charakter.</w:t>
      </w:r>
    </w:p>
    <w:p w14:paraId="14AA2C59" w14:textId="77777777" w:rsidR="00272E41" w:rsidRPr="00272E41" w:rsidRDefault="00272E41" w:rsidP="00272E41">
      <w:pPr>
        <w:numPr>
          <w:ilvl w:val="0"/>
          <w:numId w:val="3"/>
        </w:numPr>
        <w:spacing w:line="276" w:lineRule="auto"/>
        <w:rPr>
          <w:rFonts w:ascii="Calibri" w:hAnsi="Calibri" w:cs="Calibri"/>
        </w:rPr>
      </w:pPr>
      <w:r w:rsidRPr="00272E41">
        <w:rPr>
          <w:rFonts w:ascii="Calibri" w:hAnsi="Calibri" w:cs="Calibri"/>
        </w:rPr>
        <w:t>ocena przedstawionej kalkulacji kosztów realizacji zadania w odniesieniu do zakresu rzeczowego zadania (punkty 0-10) - w tym zasadność przedstawionych w projekcie kosztów kwalifikowanych, rzetelność i efektywność sporządzonego budżetu,</w:t>
      </w:r>
    </w:p>
    <w:p w14:paraId="5F74020F" w14:textId="77777777" w:rsidR="00272E41" w:rsidRPr="00272E41" w:rsidRDefault="00272E41" w:rsidP="00272E41">
      <w:pPr>
        <w:numPr>
          <w:ilvl w:val="0"/>
          <w:numId w:val="3"/>
        </w:numPr>
        <w:spacing w:line="276" w:lineRule="auto"/>
        <w:rPr>
          <w:rFonts w:ascii="Calibri" w:hAnsi="Calibri" w:cs="Calibri"/>
        </w:rPr>
      </w:pPr>
      <w:r w:rsidRPr="00272E41">
        <w:rPr>
          <w:rFonts w:ascii="Calibri" w:hAnsi="Calibri" w:cs="Calibri"/>
        </w:rPr>
        <w:t>ocena jakości wykonania planowanego zadania i kwalifikacji osób przy udziale których realizowane będzie przedmiotowe zadanie oraz zakładanych rezultatów realizacji zadania publicznego (punkty 0-10).</w:t>
      </w:r>
    </w:p>
    <w:p w14:paraId="007FEE57" w14:textId="77777777" w:rsidR="00272E41" w:rsidRPr="00272E41" w:rsidRDefault="00272E41" w:rsidP="00272E41">
      <w:pPr>
        <w:numPr>
          <w:ilvl w:val="0"/>
          <w:numId w:val="3"/>
        </w:numPr>
        <w:spacing w:line="276" w:lineRule="auto"/>
        <w:rPr>
          <w:rFonts w:ascii="Calibri" w:hAnsi="Calibri" w:cs="Calibri"/>
        </w:rPr>
      </w:pPr>
      <w:r w:rsidRPr="00272E41">
        <w:rPr>
          <w:rFonts w:ascii="Calibri" w:hAnsi="Calibri" w:cs="Calibri"/>
        </w:rPr>
        <w:t>ocena udziału wkładu własnego finansowego (środki finansowe własne, pochodzące z innych źródeł publicznych oraz pozostałe), w odniesieniu do sumy wszystkich kosztów realizacji zadania (dot. wsparcia zadania publicznego) (punkty 0-10).</w:t>
      </w:r>
    </w:p>
    <w:p w14:paraId="46E740DE" w14:textId="77777777" w:rsidR="00272E41" w:rsidRPr="00272E41" w:rsidRDefault="00272E41" w:rsidP="00272E41">
      <w:pPr>
        <w:numPr>
          <w:ilvl w:val="0"/>
          <w:numId w:val="3"/>
        </w:numPr>
        <w:spacing w:line="276" w:lineRule="auto"/>
        <w:rPr>
          <w:rFonts w:ascii="Calibri" w:hAnsi="Calibri" w:cs="Calibri"/>
        </w:rPr>
      </w:pPr>
      <w:r w:rsidRPr="00272E41">
        <w:rPr>
          <w:rFonts w:ascii="Calibri" w:hAnsi="Calibri" w:cs="Calibri"/>
        </w:rPr>
        <w:t>ocena realizacji dotychczasowych zadań publicznych zleconych organizacji pozarządowej (punkty 0-5) – w tym rzetelność i terminowość ich realizacji                               i rozliczenia.</w:t>
      </w:r>
    </w:p>
    <w:p w14:paraId="30B06682" w14:textId="77777777" w:rsidR="00272E41" w:rsidRPr="00272E41" w:rsidRDefault="00272E41" w:rsidP="00272E41">
      <w:pPr>
        <w:numPr>
          <w:ilvl w:val="0"/>
          <w:numId w:val="3"/>
        </w:numPr>
        <w:spacing w:line="276" w:lineRule="auto"/>
        <w:rPr>
          <w:rFonts w:ascii="Calibri" w:hAnsi="Calibri" w:cs="Calibri"/>
        </w:rPr>
      </w:pPr>
      <w:r w:rsidRPr="00272E41">
        <w:rPr>
          <w:rFonts w:ascii="Calibri" w:hAnsi="Calibri" w:cs="Calibri"/>
        </w:rPr>
        <w:t>ocena planowanych przez organizację pozarządową w trakcie realizacji zadania świadczeń wolontariuszy i pracy społecznej członków (punkty 0-5).</w:t>
      </w:r>
    </w:p>
    <w:p w14:paraId="7A5950B4" w14:textId="77777777" w:rsidR="00272E41" w:rsidRPr="00272E41" w:rsidRDefault="00272E41" w:rsidP="00272E41">
      <w:pPr>
        <w:numPr>
          <w:ilvl w:val="0"/>
          <w:numId w:val="13"/>
        </w:numPr>
        <w:rPr>
          <w:rFonts w:ascii="Calibri" w:hAnsi="Calibri" w:cs="Calibri"/>
        </w:rPr>
      </w:pPr>
      <w:r w:rsidRPr="00272E41">
        <w:rPr>
          <w:rFonts w:ascii="Calibri" w:hAnsi="Calibri" w:cs="Calibri"/>
        </w:rPr>
        <w:t xml:space="preserve"> Stopień spełniania każdego z powyższych kryteriów przez złożoną w konkursie ofertę         podlega osobnej ocenie przez każdego z członków Komisji zgodnie z podaną skalą punktów o której mowa w ust. 1 pkt a – f. niniejszego §.</w:t>
      </w:r>
    </w:p>
    <w:p w14:paraId="4F7A1488" w14:textId="77777777" w:rsidR="00272E41" w:rsidRPr="00272E41" w:rsidRDefault="00272E41" w:rsidP="00272E41">
      <w:pPr>
        <w:numPr>
          <w:ilvl w:val="0"/>
          <w:numId w:val="13"/>
        </w:numPr>
        <w:rPr>
          <w:rFonts w:ascii="Calibri" w:hAnsi="Calibri" w:cs="Calibri"/>
        </w:rPr>
      </w:pPr>
      <w:r w:rsidRPr="00272E41">
        <w:rPr>
          <w:rFonts w:ascii="Calibri" w:hAnsi="Calibri" w:cs="Calibri"/>
        </w:rPr>
        <w:t>Członkowie Komisji oceniają oferty wpisując oceny w arkusz ocen, zawierający: nazwę organizacji zgłaszającej ofertę, nazwę realizowanego zadania, wolne pola na wpisanie ocen cząstkowych według kryteriów podanych w § 4 ust.1 oraz ocenę łączną. Każdy arkusz zostaje podpisany przez osobę dokonującą oceny.</w:t>
      </w:r>
    </w:p>
    <w:p w14:paraId="19728B16" w14:textId="77777777" w:rsidR="00272E41" w:rsidRPr="00272E41" w:rsidRDefault="00272E41" w:rsidP="00272E41">
      <w:pPr>
        <w:numPr>
          <w:ilvl w:val="0"/>
          <w:numId w:val="13"/>
        </w:numPr>
        <w:rPr>
          <w:rFonts w:ascii="Calibri" w:hAnsi="Calibri" w:cs="Calibri"/>
        </w:rPr>
      </w:pPr>
      <w:r w:rsidRPr="00272E41">
        <w:rPr>
          <w:rFonts w:ascii="Calibri" w:hAnsi="Calibri" w:cs="Calibri"/>
        </w:rPr>
        <w:t>Ocena łączna danej oferty wystawiona przez członka Komisji jest sumą wystawionych    ocen cząstkowych.</w:t>
      </w:r>
    </w:p>
    <w:p w14:paraId="5A4E9120" w14:textId="77777777" w:rsidR="00272E41" w:rsidRPr="00272E41" w:rsidRDefault="00272E41" w:rsidP="00272E41">
      <w:pPr>
        <w:numPr>
          <w:ilvl w:val="0"/>
          <w:numId w:val="13"/>
        </w:numPr>
        <w:rPr>
          <w:rFonts w:ascii="Calibri" w:hAnsi="Calibri" w:cs="Calibri"/>
        </w:rPr>
      </w:pPr>
      <w:r w:rsidRPr="00272E41">
        <w:rPr>
          <w:rFonts w:ascii="Calibri" w:hAnsi="Calibri" w:cs="Calibri"/>
        </w:rPr>
        <w:t>Ocena końcowa danej oferty jest sumą ocen łącznych wystawionych przez        poszczególnych członków Komisji.</w:t>
      </w:r>
    </w:p>
    <w:p w14:paraId="13225311" w14:textId="77777777" w:rsidR="00272E41" w:rsidRPr="00272E41" w:rsidRDefault="00272E41" w:rsidP="00272E41">
      <w:pPr>
        <w:ind w:left="720"/>
        <w:rPr>
          <w:rFonts w:ascii="Calibri" w:hAnsi="Calibri" w:cs="Calibri"/>
        </w:rPr>
      </w:pPr>
    </w:p>
    <w:p w14:paraId="26D96FDF" w14:textId="77777777" w:rsidR="00272E41" w:rsidRPr="00272E41" w:rsidRDefault="00272E41" w:rsidP="00272E41">
      <w:pPr>
        <w:jc w:val="center"/>
        <w:rPr>
          <w:rFonts w:ascii="Calibri" w:hAnsi="Calibri" w:cs="Calibri"/>
        </w:rPr>
      </w:pPr>
      <w:r w:rsidRPr="00272E41">
        <w:rPr>
          <w:rFonts w:ascii="Calibri" w:hAnsi="Calibri" w:cs="Calibri"/>
        </w:rPr>
        <w:t>§ 5</w:t>
      </w:r>
    </w:p>
    <w:p w14:paraId="7EA5766E" w14:textId="77777777" w:rsidR="00272E41" w:rsidRPr="00272E41" w:rsidRDefault="00272E41" w:rsidP="00272E41">
      <w:pPr>
        <w:numPr>
          <w:ilvl w:val="0"/>
          <w:numId w:val="14"/>
        </w:numPr>
        <w:rPr>
          <w:rFonts w:ascii="Calibri" w:hAnsi="Calibri" w:cs="Calibri"/>
        </w:rPr>
      </w:pPr>
      <w:r w:rsidRPr="00272E41">
        <w:rPr>
          <w:rFonts w:ascii="Calibri" w:hAnsi="Calibri" w:cs="Calibri"/>
        </w:rPr>
        <w:t xml:space="preserve">Komisja ustala wysokość i sposób podziału dotacji stosownie do oceny wynikającej </w:t>
      </w:r>
      <w:r w:rsidRPr="00272E41">
        <w:rPr>
          <w:rFonts w:ascii="Calibri" w:hAnsi="Calibri" w:cs="Calibri"/>
        </w:rPr>
        <w:br/>
        <w:t>z przyjętych kryteriów. Za najkorzystniejsze uznaje się oferty, które otrzymały kolejno największą liczbę punktów w danym zadaniu.</w:t>
      </w:r>
    </w:p>
    <w:p w14:paraId="2CBD518C" w14:textId="77777777" w:rsidR="00272E41" w:rsidRPr="00272E41" w:rsidRDefault="00272E41" w:rsidP="00272E41">
      <w:pPr>
        <w:numPr>
          <w:ilvl w:val="0"/>
          <w:numId w:val="14"/>
        </w:numPr>
        <w:rPr>
          <w:rFonts w:ascii="Calibri" w:hAnsi="Calibri" w:cs="Calibri"/>
        </w:rPr>
      </w:pPr>
      <w:r w:rsidRPr="00272E41">
        <w:rPr>
          <w:rFonts w:ascii="Calibri" w:hAnsi="Calibri" w:cs="Calibri"/>
        </w:rPr>
        <w:t>Komisja sporządza protokół, w którym wyraża swoją opinię odnośnie złożonych ofert. Protokół zawiera w szczególności:</w:t>
      </w:r>
    </w:p>
    <w:p w14:paraId="75EE3DCD" w14:textId="77777777" w:rsidR="00272E41" w:rsidRPr="00272E41" w:rsidRDefault="00272E41" w:rsidP="00272E41">
      <w:pPr>
        <w:rPr>
          <w:rFonts w:ascii="Calibri" w:hAnsi="Calibri" w:cs="Calibri"/>
        </w:rPr>
      </w:pPr>
      <w:r w:rsidRPr="00272E41">
        <w:rPr>
          <w:rFonts w:ascii="Calibri" w:hAnsi="Calibri" w:cs="Calibri"/>
        </w:rPr>
        <w:t xml:space="preserve">       a) wskazanie konkursu, którego protokół dotyczy;</w:t>
      </w:r>
    </w:p>
    <w:p w14:paraId="4FC5C86C" w14:textId="77777777" w:rsidR="00272E41" w:rsidRPr="00272E41" w:rsidRDefault="00272E41" w:rsidP="00272E41">
      <w:pPr>
        <w:rPr>
          <w:rFonts w:ascii="Calibri" w:hAnsi="Calibri" w:cs="Calibri"/>
        </w:rPr>
      </w:pPr>
      <w:r w:rsidRPr="00272E41">
        <w:rPr>
          <w:rFonts w:ascii="Calibri" w:hAnsi="Calibri" w:cs="Calibri"/>
        </w:rPr>
        <w:t xml:space="preserve">       b) imiona i nazwiska członków komisji;</w:t>
      </w:r>
    </w:p>
    <w:p w14:paraId="71A6C740" w14:textId="77777777" w:rsidR="00272E41" w:rsidRPr="00272E41" w:rsidRDefault="00272E41" w:rsidP="00272E41">
      <w:pPr>
        <w:rPr>
          <w:rFonts w:ascii="Calibri" w:hAnsi="Calibri" w:cs="Calibri"/>
        </w:rPr>
      </w:pPr>
      <w:r w:rsidRPr="00272E41">
        <w:rPr>
          <w:rFonts w:ascii="Calibri" w:hAnsi="Calibri" w:cs="Calibri"/>
        </w:rPr>
        <w:t xml:space="preserve">       c) liczbę złożonych ofert;</w:t>
      </w:r>
    </w:p>
    <w:p w14:paraId="2636D14C" w14:textId="77777777" w:rsidR="00272E41" w:rsidRPr="00272E41" w:rsidRDefault="00272E41" w:rsidP="00272E41">
      <w:pPr>
        <w:rPr>
          <w:rFonts w:ascii="Calibri" w:hAnsi="Calibri" w:cs="Calibri"/>
        </w:rPr>
      </w:pPr>
      <w:r w:rsidRPr="00272E41">
        <w:rPr>
          <w:rFonts w:ascii="Calibri" w:hAnsi="Calibri" w:cs="Calibri"/>
        </w:rPr>
        <w:lastRenderedPageBreak/>
        <w:t xml:space="preserve">       d) wskazanie ofert, które zostały odrzucone z uwagi na niespełnianie wymogów formalnych;</w:t>
      </w:r>
    </w:p>
    <w:p w14:paraId="20080B95" w14:textId="77777777" w:rsidR="00272E41" w:rsidRPr="00272E41" w:rsidRDefault="00272E41" w:rsidP="00272E41">
      <w:pPr>
        <w:rPr>
          <w:rFonts w:ascii="Calibri" w:hAnsi="Calibri" w:cs="Calibri"/>
        </w:rPr>
      </w:pPr>
      <w:r w:rsidRPr="00272E41">
        <w:rPr>
          <w:rFonts w:ascii="Calibri" w:hAnsi="Calibri" w:cs="Calibri"/>
        </w:rPr>
        <w:t xml:space="preserve">        e) wskazanie ofert, które zostały zaopiniowane negatywnie i pozytywnie oraz propozycję      dotyczącą przyznania dotacji wraz z uzasadnieniem;</w:t>
      </w:r>
    </w:p>
    <w:p w14:paraId="6FB104BB" w14:textId="77777777" w:rsidR="00272E41" w:rsidRPr="00272E41" w:rsidRDefault="00272E41" w:rsidP="00272E41">
      <w:pPr>
        <w:rPr>
          <w:rFonts w:ascii="Calibri" w:hAnsi="Calibri" w:cs="Calibri"/>
        </w:rPr>
      </w:pPr>
      <w:r w:rsidRPr="00272E41">
        <w:rPr>
          <w:rFonts w:ascii="Calibri" w:hAnsi="Calibri" w:cs="Calibri"/>
        </w:rPr>
        <w:t xml:space="preserve">       f) wskazanie daty i miejsca sporządzenia protokołu.</w:t>
      </w:r>
    </w:p>
    <w:p w14:paraId="750F5D36" w14:textId="77777777" w:rsidR="00272E41" w:rsidRPr="00272E41" w:rsidRDefault="00272E41" w:rsidP="00272E41">
      <w:pPr>
        <w:numPr>
          <w:ilvl w:val="0"/>
          <w:numId w:val="14"/>
        </w:numPr>
        <w:rPr>
          <w:rFonts w:ascii="Calibri" w:hAnsi="Calibri" w:cs="Calibri"/>
        </w:rPr>
      </w:pPr>
      <w:r w:rsidRPr="00272E41">
        <w:rPr>
          <w:rFonts w:ascii="Calibri" w:hAnsi="Calibri" w:cs="Calibri"/>
        </w:rPr>
        <w:t>Protokół wraz z załącznikiem zawierającym propozycję podziału środków pomiędzy poszczególne oferty, przekazuje się Zarządowi Powiatu. Zarząd Powiatu weryfikuje opinie komisji konkursowej i ostatecznie dokonuje wyboru, podejmując uchwałę w tym zakresie.</w:t>
      </w:r>
    </w:p>
    <w:p w14:paraId="6977D461" w14:textId="77777777" w:rsidR="00272E41" w:rsidRPr="00272E41" w:rsidRDefault="00272E41" w:rsidP="00272E41">
      <w:pPr>
        <w:ind w:left="720"/>
        <w:rPr>
          <w:rFonts w:ascii="Calibri" w:hAnsi="Calibri" w:cs="Calibri"/>
        </w:rPr>
      </w:pPr>
    </w:p>
    <w:p w14:paraId="351B7F81" w14:textId="77777777" w:rsidR="00272E41" w:rsidRPr="00272E41" w:rsidRDefault="00272E41" w:rsidP="00272E41">
      <w:pPr>
        <w:jc w:val="center"/>
        <w:rPr>
          <w:rFonts w:ascii="Calibri" w:hAnsi="Calibri" w:cs="Calibri"/>
        </w:rPr>
      </w:pPr>
      <w:r w:rsidRPr="00272E41">
        <w:rPr>
          <w:rFonts w:ascii="Calibri" w:hAnsi="Calibri" w:cs="Calibri"/>
        </w:rPr>
        <w:t>§ 6</w:t>
      </w:r>
    </w:p>
    <w:p w14:paraId="7AF751C6" w14:textId="77777777" w:rsidR="00272E41" w:rsidRPr="00272E41" w:rsidRDefault="00272E41" w:rsidP="00272E41">
      <w:pPr>
        <w:rPr>
          <w:rFonts w:ascii="Calibri" w:hAnsi="Calibri" w:cs="Calibri"/>
        </w:rPr>
      </w:pPr>
      <w:r w:rsidRPr="00272E41">
        <w:rPr>
          <w:rFonts w:ascii="Calibri" w:hAnsi="Calibri" w:cs="Calibri"/>
        </w:rPr>
        <w:t>Za pracę w Komisji nie przysługuje wynagrodzenie ani zwrot kosztów podróży.</w:t>
      </w:r>
    </w:p>
    <w:p w14:paraId="7D0917EE" w14:textId="77777777" w:rsidR="00272E41" w:rsidRPr="00272E41" w:rsidRDefault="00272E41" w:rsidP="00272E41">
      <w:pPr>
        <w:outlineLvl w:val="0"/>
        <w:rPr>
          <w:rFonts w:ascii="Calibri" w:hAnsi="Calibri" w:cs="Calibri"/>
          <w:b/>
        </w:rPr>
      </w:pPr>
    </w:p>
    <w:p w14:paraId="60E8012A" w14:textId="77777777" w:rsidR="00272E41" w:rsidRPr="00272E41" w:rsidRDefault="00272E41" w:rsidP="00272E41">
      <w:pPr>
        <w:jc w:val="center"/>
        <w:rPr>
          <w:rFonts w:ascii="Calibri" w:hAnsi="Calibri" w:cs="Calibri"/>
        </w:rPr>
      </w:pPr>
      <w:r w:rsidRPr="00272E41">
        <w:rPr>
          <w:rFonts w:ascii="Calibri" w:hAnsi="Calibri" w:cs="Calibri"/>
        </w:rPr>
        <w:t>§ 7</w:t>
      </w:r>
    </w:p>
    <w:p w14:paraId="3F81A444" w14:textId="77777777" w:rsidR="00272E41" w:rsidRPr="00272E41" w:rsidRDefault="00272E41" w:rsidP="00272E41">
      <w:pPr>
        <w:rPr>
          <w:rFonts w:ascii="Calibri" w:hAnsi="Calibri" w:cs="Calibri"/>
        </w:rPr>
      </w:pPr>
      <w:r w:rsidRPr="00272E41">
        <w:rPr>
          <w:rFonts w:ascii="Calibri" w:hAnsi="Calibri" w:cs="Calibri"/>
        </w:rPr>
        <w:t>Obsługę administracyjno-techniczną Komisji zapewnia Wydział Promocji Powiatu, Kultury, Sportu i Turystyki Starostwa Powiatowego w Bielsku-Białej.</w:t>
      </w:r>
    </w:p>
    <w:p w14:paraId="6B878FC7" w14:textId="77777777" w:rsidR="00892560" w:rsidRDefault="00892560" w:rsidP="00272E41">
      <w:pPr>
        <w:pStyle w:val="Tekstpodstawowy"/>
        <w:spacing w:line="276" w:lineRule="auto"/>
        <w:rPr>
          <w:rFonts w:ascii="Calibri" w:hAnsi="Calibri" w:cs="Calibri"/>
        </w:rPr>
      </w:pPr>
    </w:p>
    <w:sectPr w:rsidR="00892560" w:rsidSect="00612FAB">
      <w:footerReference w:type="default" r:id="rId7"/>
      <w:pgSz w:w="11906" w:h="16838"/>
      <w:pgMar w:top="993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4FCC1" w14:textId="77777777" w:rsidR="00612FAB" w:rsidRDefault="00612FAB" w:rsidP="008A260A">
      <w:r>
        <w:separator/>
      </w:r>
    </w:p>
  </w:endnote>
  <w:endnote w:type="continuationSeparator" w:id="0">
    <w:p w14:paraId="6E01C929" w14:textId="77777777" w:rsidR="00612FAB" w:rsidRDefault="00612FAB" w:rsidP="008A2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4592D" w14:textId="77777777" w:rsidR="008A260A" w:rsidRDefault="008A260A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1470C">
      <w:rPr>
        <w:noProof/>
      </w:rPr>
      <w:t>1</w:t>
    </w:r>
    <w:r>
      <w:fldChar w:fldCharType="end"/>
    </w:r>
  </w:p>
  <w:p w14:paraId="7DBDDD39" w14:textId="77777777" w:rsidR="008A260A" w:rsidRDefault="008A26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6E9DC" w14:textId="77777777" w:rsidR="00612FAB" w:rsidRDefault="00612FAB" w:rsidP="008A260A">
      <w:r>
        <w:separator/>
      </w:r>
    </w:p>
  </w:footnote>
  <w:footnote w:type="continuationSeparator" w:id="0">
    <w:p w14:paraId="6900F72F" w14:textId="77777777" w:rsidR="00612FAB" w:rsidRDefault="00612FAB" w:rsidP="008A2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82675"/>
    <w:multiLevelType w:val="hybridMultilevel"/>
    <w:tmpl w:val="2E0CCC5A"/>
    <w:lvl w:ilvl="0" w:tplc="C81A3A3A">
      <w:start w:val="1"/>
      <w:numFmt w:val="decimal"/>
      <w:lvlText w:val="%1. 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F5CDD"/>
    <w:multiLevelType w:val="singleLevel"/>
    <w:tmpl w:val="C81A3A3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sz w:val="24"/>
        <w:szCs w:val="24"/>
      </w:rPr>
    </w:lvl>
  </w:abstractNum>
  <w:abstractNum w:abstractNumId="2" w15:restartNumberingAfterBreak="0">
    <w:nsid w:val="10245954"/>
    <w:multiLevelType w:val="hybridMultilevel"/>
    <w:tmpl w:val="85B85E14"/>
    <w:lvl w:ilvl="0" w:tplc="CB3C5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3686E"/>
    <w:multiLevelType w:val="hybridMultilevel"/>
    <w:tmpl w:val="3B80FEBE"/>
    <w:lvl w:ilvl="0" w:tplc="C81A3A3A">
      <w:start w:val="1"/>
      <w:numFmt w:val="decimal"/>
      <w:lvlText w:val="%1. 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434F8"/>
    <w:multiLevelType w:val="hybridMultilevel"/>
    <w:tmpl w:val="7FD0F45E"/>
    <w:lvl w:ilvl="0" w:tplc="C81A3A3A">
      <w:start w:val="1"/>
      <w:numFmt w:val="decimal"/>
      <w:lvlText w:val="%1. 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83FE6"/>
    <w:multiLevelType w:val="hybridMultilevel"/>
    <w:tmpl w:val="0ACC81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D6305"/>
    <w:multiLevelType w:val="hybridMultilevel"/>
    <w:tmpl w:val="CA720D6C"/>
    <w:lvl w:ilvl="0" w:tplc="1C9E33C8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7" w15:restartNumberingAfterBreak="0">
    <w:nsid w:val="25E74628"/>
    <w:multiLevelType w:val="hybridMultilevel"/>
    <w:tmpl w:val="3F806D70"/>
    <w:lvl w:ilvl="0" w:tplc="C81A3A3A">
      <w:start w:val="1"/>
      <w:numFmt w:val="decimal"/>
      <w:lvlText w:val="%1. 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D97B02"/>
    <w:multiLevelType w:val="hybridMultilevel"/>
    <w:tmpl w:val="B9BE65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6AE8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6F5FAA"/>
    <w:multiLevelType w:val="hybridMultilevel"/>
    <w:tmpl w:val="E07A24D0"/>
    <w:lvl w:ilvl="0" w:tplc="C9B477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2F49B2"/>
    <w:multiLevelType w:val="hybridMultilevel"/>
    <w:tmpl w:val="E0CECD34"/>
    <w:lvl w:ilvl="0" w:tplc="C81A3A3A">
      <w:start w:val="1"/>
      <w:numFmt w:val="decimal"/>
      <w:lvlText w:val="%1. 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A139AF"/>
    <w:multiLevelType w:val="hybridMultilevel"/>
    <w:tmpl w:val="80C69234"/>
    <w:lvl w:ilvl="0" w:tplc="C81A3A3A">
      <w:start w:val="1"/>
      <w:numFmt w:val="decimal"/>
      <w:lvlText w:val="%1. 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8F1661"/>
    <w:multiLevelType w:val="hybridMultilevel"/>
    <w:tmpl w:val="B72CB26C"/>
    <w:lvl w:ilvl="0" w:tplc="4800898A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85A620B"/>
    <w:multiLevelType w:val="hybridMultilevel"/>
    <w:tmpl w:val="29F6090E"/>
    <w:lvl w:ilvl="0" w:tplc="C81A3A3A">
      <w:start w:val="1"/>
      <w:numFmt w:val="decimal"/>
      <w:lvlText w:val="%1. 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BB567F"/>
    <w:multiLevelType w:val="hybridMultilevel"/>
    <w:tmpl w:val="3974A06C"/>
    <w:lvl w:ilvl="0" w:tplc="C81A3A3A">
      <w:start w:val="1"/>
      <w:numFmt w:val="decimal"/>
      <w:lvlText w:val="%1. 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A085C1B"/>
    <w:multiLevelType w:val="hybridMultilevel"/>
    <w:tmpl w:val="3974A06C"/>
    <w:lvl w:ilvl="0" w:tplc="C81A3A3A">
      <w:start w:val="1"/>
      <w:numFmt w:val="decimal"/>
      <w:lvlText w:val="%1. 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00577139">
    <w:abstractNumId w:val="1"/>
    <w:lvlOverride w:ilvl="0">
      <w:startOverride w:val="1"/>
    </w:lvlOverride>
  </w:num>
  <w:num w:numId="2" w16cid:durableId="2020110056">
    <w:abstractNumId w:val="8"/>
  </w:num>
  <w:num w:numId="3" w16cid:durableId="225335093">
    <w:abstractNumId w:val="9"/>
  </w:num>
  <w:num w:numId="4" w16cid:durableId="1155339181">
    <w:abstractNumId w:val="6"/>
  </w:num>
  <w:num w:numId="5" w16cid:durableId="296372157">
    <w:abstractNumId w:val="15"/>
  </w:num>
  <w:num w:numId="6" w16cid:durableId="1828327192">
    <w:abstractNumId w:val="10"/>
  </w:num>
  <w:num w:numId="7" w16cid:durableId="1284966046">
    <w:abstractNumId w:val="14"/>
  </w:num>
  <w:num w:numId="8" w16cid:durableId="2099592921">
    <w:abstractNumId w:val="3"/>
  </w:num>
  <w:num w:numId="9" w16cid:durableId="1038555213">
    <w:abstractNumId w:val="2"/>
  </w:num>
  <w:num w:numId="10" w16cid:durableId="71662913">
    <w:abstractNumId w:val="4"/>
  </w:num>
  <w:num w:numId="11" w16cid:durableId="1904027442">
    <w:abstractNumId w:val="0"/>
  </w:num>
  <w:num w:numId="12" w16cid:durableId="1598102140">
    <w:abstractNumId w:val="13"/>
  </w:num>
  <w:num w:numId="13" w16cid:durableId="1181428414">
    <w:abstractNumId w:val="11"/>
  </w:num>
  <w:num w:numId="14" w16cid:durableId="1728265299">
    <w:abstractNumId w:val="7"/>
  </w:num>
  <w:num w:numId="15" w16cid:durableId="1897011981">
    <w:abstractNumId w:val="12"/>
  </w:num>
  <w:num w:numId="16" w16cid:durableId="21662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A65"/>
    <w:rsid w:val="00010465"/>
    <w:rsid w:val="00027FC5"/>
    <w:rsid w:val="0003102E"/>
    <w:rsid w:val="00065F01"/>
    <w:rsid w:val="000A08FE"/>
    <w:rsid w:val="000C6A65"/>
    <w:rsid w:val="00181E5F"/>
    <w:rsid w:val="00215C75"/>
    <w:rsid w:val="002245D6"/>
    <w:rsid w:val="00235549"/>
    <w:rsid w:val="00272E41"/>
    <w:rsid w:val="00302158"/>
    <w:rsid w:val="00337EDB"/>
    <w:rsid w:val="00372909"/>
    <w:rsid w:val="003C27E4"/>
    <w:rsid w:val="003E5AC6"/>
    <w:rsid w:val="0041470C"/>
    <w:rsid w:val="004743C7"/>
    <w:rsid w:val="004E162F"/>
    <w:rsid w:val="00515F3D"/>
    <w:rsid w:val="00565206"/>
    <w:rsid w:val="005B6475"/>
    <w:rsid w:val="005F171A"/>
    <w:rsid w:val="0060237B"/>
    <w:rsid w:val="00612FAB"/>
    <w:rsid w:val="00646313"/>
    <w:rsid w:val="00647667"/>
    <w:rsid w:val="006945DD"/>
    <w:rsid w:val="006A725F"/>
    <w:rsid w:val="006B324C"/>
    <w:rsid w:val="006B564D"/>
    <w:rsid w:val="006D63EB"/>
    <w:rsid w:val="006F69FC"/>
    <w:rsid w:val="0074566F"/>
    <w:rsid w:val="00746307"/>
    <w:rsid w:val="00750E85"/>
    <w:rsid w:val="0079163B"/>
    <w:rsid w:val="00793FB5"/>
    <w:rsid w:val="00797762"/>
    <w:rsid w:val="007C53E2"/>
    <w:rsid w:val="00854234"/>
    <w:rsid w:val="008579D1"/>
    <w:rsid w:val="00863687"/>
    <w:rsid w:val="008900AA"/>
    <w:rsid w:val="00892560"/>
    <w:rsid w:val="008A260A"/>
    <w:rsid w:val="008A3201"/>
    <w:rsid w:val="008B6C8E"/>
    <w:rsid w:val="008E59F8"/>
    <w:rsid w:val="0090774A"/>
    <w:rsid w:val="00932DC4"/>
    <w:rsid w:val="00962CDF"/>
    <w:rsid w:val="009E6C98"/>
    <w:rsid w:val="00A03E4A"/>
    <w:rsid w:val="00AC1A32"/>
    <w:rsid w:val="00AD4C25"/>
    <w:rsid w:val="00AE075B"/>
    <w:rsid w:val="00AE6FC9"/>
    <w:rsid w:val="00B306AC"/>
    <w:rsid w:val="00B4760B"/>
    <w:rsid w:val="00B5088B"/>
    <w:rsid w:val="00B65623"/>
    <w:rsid w:val="00B87CE8"/>
    <w:rsid w:val="00BD18DD"/>
    <w:rsid w:val="00C044A8"/>
    <w:rsid w:val="00C057DD"/>
    <w:rsid w:val="00C518A0"/>
    <w:rsid w:val="00C64D5B"/>
    <w:rsid w:val="00C657C9"/>
    <w:rsid w:val="00C84DE8"/>
    <w:rsid w:val="00CB6217"/>
    <w:rsid w:val="00D03B47"/>
    <w:rsid w:val="00D64EB4"/>
    <w:rsid w:val="00D90BF6"/>
    <w:rsid w:val="00DA49D8"/>
    <w:rsid w:val="00DE1A5B"/>
    <w:rsid w:val="00DE5F55"/>
    <w:rsid w:val="00DF53B2"/>
    <w:rsid w:val="00E024C1"/>
    <w:rsid w:val="00E25329"/>
    <w:rsid w:val="00E278D7"/>
    <w:rsid w:val="00E34209"/>
    <w:rsid w:val="00E7118B"/>
    <w:rsid w:val="00E77660"/>
    <w:rsid w:val="00E8232B"/>
    <w:rsid w:val="00EB41F5"/>
    <w:rsid w:val="00EB6B6D"/>
    <w:rsid w:val="00EC1AE0"/>
    <w:rsid w:val="00ED27DB"/>
    <w:rsid w:val="00F25607"/>
    <w:rsid w:val="00F309FB"/>
    <w:rsid w:val="00F41AC3"/>
    <w:rsid w:val="00F531C3"/>
    <w:rsid w:val="00F54863"/>
    <w:rsid w:val="00F90C44"/>
    <w:rsid w:val="00F955FF"/>
    <w:rsid w:val="00FB272C"/>
    <w:rsid w:val="00FC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75B20"/>
  <w15:chartTrackingRefBased/>
  <w15:docId w15:val="{0753EA71-32A6-413B-A9E7-712667DF4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6A65"/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0C6A65"/>
    <w:pPr>
      <w:tabs>
        <w:tab w:val="left" w:pos="284"/>
      </w:tabs>
      <w:ind w:left="284" w:hanging="284"/>
      <w:jc w:val="both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0C6A65"/>
    <w:rPr>
      <w:rFonts w:eastAsia="Times New Roman"/>
      <w:sz w:val="24"/>
      <w:szCs w:val="24"/>
    </w:rPr>
  </w:style>
  <w:style w:type="paragraph" w:customStyle="1" w:styleId="USTAWA">
    <w:name w:val="USTAWA."/>
    <w:rsid w:val="000C6A65"/>
    <w:pPr>
      <w:tabs>
        <w:tab w:val="right" w:leader="dot" w:pos="9072"/>
      </w:tabs>
      <w:autoSpaceDE w:val="0"/>
      <w:autoSpaceDN w:val="0"/>
      <w:adjustRightInd w:val="0"/>
      <w:spacing w:line="215" w:lineRule="atLeast"/>
      <w:ind w:firstLine="284"/>
      <w:jc w:val="both"/>
    </w:pPr>
    <w:rPr>
      <w:rFonts w:ascii="Arial" w:eastAsia="Times New Roman" w:hAnsi="Arial" w:cs="Arial"/>
      <w:szCs w:val="16"/>
    </w:rPr>
  </w:style>
  <w:style w:type="paragraph" w:styleId="Tekstpodstawowy">
    <w:name w:val="Body Text"/>
    <w:basedOn w:val="Normalny"/>
    <w:link w:val="TekstpodstawowyZnak"/>
    <w:rsid w:val="000C6A65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0C6A65"/>
    <w:rPr>
      <w:rFonts w:eastAsia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A26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A260A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A260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A260A"/>
    <w:rPr>
      <w:rFonts w:eastAsia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76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77660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B272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872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Siatkowska</dc:creator>
  <cp:keywords/>
  <cp:lastModifiedBy>Natalia Siatkowska</cp:lastModifiedBy>
  <cp:revision>3</cp:revision>
  <cp:lastPrinted>2024-01-04T10:22:00Z</cp:lastPrinted>
  <dcterms:created xsi:type="dcterms:W3CDTF">2024-01-04T10:24:00Z</dcterms:created>
  <dcterms:modified xsi:type="dcterms:W3CDTF">2024-01-11T06:37:00Z</dcterms:modified>
</cp:coreProperties>
</file>